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трехфазный генератор резервного электроснабжения 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430020" cy="54292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 BG</w:t>
      </w:r>
      <w:r>
        <w:rPr>
          <w:rFonts w:eastAsia="Times New Roman" w:cs="Calibri"/>
          <w:b/>
          <w:sz w:val="28"/>
          <w:szCs w:val="28"/>
          <w:lang w:eastAsia="ru-RU"/>
        </w:rPr>
        <w:t>16-380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(16,0 кВт).</w:t>
      </w:r>
    </w:p>
    <w:p>
      <w:pPr>
        <w:pStyle w:val="Normal"/>
        <w:spacing w:lineRule="auto" w:line="360" w:before="0" w:after="0"/>
        <w:jc w:val="center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4633595</wp:posOffset>
            </wp:positionH>
            <wp:positionV relativeFrom="paragraph">
              <wp:posOffset>83820</wp:posOffset>
            </wp:positionV>
            <wp:extent cx="1252855" cy="1431925"/>
            <wp:effectExtent l="0" t="0" r="0" b="0"/>
            <wp:wrapNone/>
            <wp:docPr id="1" name="Picture" descr="http://www.generator1.ru/images/AGP-16-230/agp-16-230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://www.generator1.ru/images/AGP-16-230/agp-16-230-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cs="Arial" w:ascii="Arial" w:hAnsi="Arial"/>
          <w:b/>
          <w:sz w:val="18"/>
          <w:szCs w:val="18"/>
        </w:rPr>
        <w:t>B</w:t>
      </w:r>
      <w:r>
        <w:rPr>
          <w:rFonts w:cs="Arial" w:ascii="Arial" w:hAnsi="Arial"/>
          <w:b/>
          <w:sz w:val="18"/>
          <w:szCs w:val="18"/>
          <w:lang w:val="en-US"/>
        </w:rPr>
        <w:t>riggs</w:t>
      </w:r>
      <w:r>
        <w:rPr>
          <w:rFonts w:cs="Arial" w:ascii="Arial" w:hAnsi="Arial"/>
          <w:b/>
          <w:sz w:val="18"/>
          <w:szCs w:val="18"/>
        </w:rPr>
        <w:t>&amp;S</w:t>
      </w:r>
      <w:r>
        <w:rPr>
          <w:rFonts w:cs="Arial" w:ascii="Arial" w:hAnsi="Arial"/>
          <w:b/>
          <w:sz w:val="18"/>
          <w:szCs w:val="18"/>
          <w:lang w:val="en-US"/>
        </w:rPr>
        <w:t>tratton</w:t>
      </w:r>
      <w:r>
        <w:rPr>
          <w:rFonts w:cs="Arial" w:ascii="Arial" w:hAnsi="Arial"/>
          <w:b/>
          <w:sz w:val="18"/>
          <w:szCs w:val="18"/>
        </w:rPr>
        <w:t xml:space="preserve"> (США)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бесщеточный генератор </w:t>
      </w:r>
      <w:r>
        <w:rPr>
          <w:rFonts w:cs="Arial" w:ascii="Arial" w:hAnsi="Arial"/>
          <w:b/>
          <w:sz w:val="18"/>
          <w:szCs w:val="18"/>
        </w:rPr>
        <w:t>MeccAlte (Италия);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электростанциядля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216"/>
      </w:tblGrid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BG</w:t>
            </w:r>
            <w:r>
              <w:rPr>
                <w:b/>
              </w:rPr>
              <w:t>16-380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14,0кВт/15,0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 кВт/16,0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 xml:space="preserve"> В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 А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кг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1000х654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х1070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/>
            </w:pPr>
            <w:r>
              <w:rPr/>
              <w:t>B&amp;S Vanguard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 см3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 л.с./22,8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 л.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a560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2012-05-02T12:55:00Z</cp:lastPrinted>
  <dcterms:modified xsi:type="dcterms:W3CDTF">2015-11-23T08:28:00Z</dcterms:modified>
  <cp:revision>47</cp:revision>
</cp:coreProperties>
</file>