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Бензиновый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-419100</wp:posOffset>
            </wp:positionH>
            <wp:positionV relativeFrom="paragraph">
              <wp:posOffset>-83820</wp:posOffset>
            </wp:positionV>
            <wp:extent cx="1730375" cy="65151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EKB</w:t>
      </w:r>
      <w:r>
        <w:rPr>
          <w:rFonts w:eastAsia="Times New Roman" w:cs="Calibri"/>
          <w:b/>
          <w:bCs/>
          <w:sz w:val="28"/>
          <w:szCs w:val="28"/>
          <w:lang w:eastAsia="ru-RU"/>
        </w:rPr>
        <w:t>7500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R2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(6,0 кВт).</w:t>
      </w:r>
    </w:p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1263650</wp:posOffset>
            </wp:positionH>
            <wp:positionV relativeFrom="paragraph">
              <wp:posOffset>10795</wp:posOffset>
            </wp:positionV>
            <wp:extent cx="2519680" cy="209105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1224" t="11826" r="17291" b="8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yle="position:absolute;width:433.9pt;height:444.5pt;mso-wrap-distance-left:9pt;mso-wrap-distance-right:9pt;mso-wrap-distance-top:0pt;mso-wrap-distance-bottom:0pt;margin-top:181.7pt;margin-left:7.15pt">
            <v:textbox inset="0in,0in,0in,0in">
              <w:txbxContent>
                <w:tbl>
                  <w:tblPr>
                    <w:jc w:val="left"/>
                    <w:tblInd w:w="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insideH w:val="single" w:sz="8" w:space="0" w:color="999999"/>
                      <w:right w:val="single" w:sz="8" w:space="0" w:color="999999"/>
                      <w:insideV w:val="single" w:sz="8" w:space="0" w:color="999999"/>
                    </w:tblBorders>
                    <w:tblCellMar>
                      <w:top w:w="0" w:type="dxa"/>
                      <w:left w:w="-10" w:type="dxa"/>
                      <w:bottom w:w="0" w:type="dxa"/>
                      <w:right w:w="0" w:type="dxa"/>
                    </w:tblCellMar>
                  </w:tblPr>
                  <w:tblGrid>
                    <w:gridCol w:w="1591"/>
                    <w:gridCol w:w="2951"/>
                    <w:gridCol w:w="4136"/>
                  </w:tblGrid>
                  <w:tr>
                    <w:trPr>
                      <w:cantSplit w:val="false"/>
                    </w:trPr>
                    <w:tc>
                      <w:tcPr>
                        <w:tcW w:w="4542" w:type="dxa"/>
                        <w:gridSpan w:val="2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bookmarkStart w:id="0" w:name="__UnoMark__1287_1919157385"/>
                        <w:bookmarkEnd w:id="0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" w:name="__UnoMark__1288_1919157385"/>
                        <w:bookmarkEnd w:id="1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>REG</w:t>
                        </w:r>
                        <w:bookmarkStart w:id="2" w:name="__UnoMark__1289_1919157385"/>
                        <w:bookmarkEnd w:id="2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 xml:space="preserve"> EKB7500R2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" w:name="__UnoMark__1290_1919157385"/>
                        <w:bookmarkStart w:id="4" w:name="__UnoMark__1291_1919157385"/>
                        <w:bookmarkEnd w:id="3"/>
                        <w:bookmarkEnd w:id="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Генератор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</w:pPr>
                        <w:bookmarkStart w:id="5" w:name="__UnoMark__1292_1919157385"/>
                        <w:bookmarkEnd w:id="5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  <w:bookmarkStart w:id="6" w:name="__UnoMark__1293_1919157385"/>
                        <w:bookmarkEnd w:id="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>Linz E1C10MH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" w:name="__UnoMark__1294_1919157385"/>
                        <w:bookmarkStart w:id="8" w:name="__UnoMark__1295_1919157385"/>
                        <w:bookmarkEnd w:id="7"/>
                        <w:bookmarkEnd w:id="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Однофазный бесколлекторный синхронный генератор с конденсатором 2 полюса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" w:name="__UnoMark__1297_1919157385"/>
                        <w:bookmarkStart w:id="10" w:name="__UnoMark__1296_1919157385"/>
                        <w:bookmarkStart w:id="11" w:name="__UnoMark__1297_1919157385"/>
                        <w:bookmarkStart w:id="12" w:name="__UnoMark__1296_1919157385"/>
                        <w:bookmarkEnd w:id="11"/>
                        <w:bookmarkEnd w:id="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" w:name="__UnoMark__1298_1919157385"/>
                        <w:bookmarkStart w:id="14" w:name="__UnoMark__1299_1919157385"/>
                        <w:bookmarkEnd w:id="13"/>
                        <w:bookmarkEnd w:id="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Регулятор напряжения системы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" w:name="__UnoMark__1300_1919157385"/>
                        <w:bookmarkStart w:id="16" w:name="__UnoMark__1301_1919157385"/>
                        <w:bookmarkEnd w:id="15"/>
                        <w:bookmarkEnd w:id="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Конденсатор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" w:name="__UnoMark__1303_1919157385"/>
                        <w:bookmarkStart w:id="18" w:name="__UnoMark__1302_1919157385"/>
                        <w:bookmarkStart w:id="19" w:name="__UnoMark__1303_1919157385"/>
                        <w:bookmarkStart w:id="20" w:name="__UnoMark__1302_1919157385"/>
                        <w:bookmarkEnd w:id="19"/>
                        <w:bookmarkEnd w:id="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1" w:name="__UnoMark__1304_1919157385"/>
                        <w:bookmarkStart w:id="22" w:name="__UnoMark__1305_1919157385"/>
                        <w:bookmarkEnd w:id="21"/>
                        <w:bookmarkEnd w:id="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Номинальная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3" w:name="__UnoMark__1306_1919157385"/>
                        <w:bookmarkStart w:id="24" w:name="__UnoMark__1307_1919157385"/>
                        <w:bookmarkEnd w:id="23"/>
                        <w:bookmarkEnd w:id="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5.5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25" w:name="__UnoMark__1309_1919157385"/>
                        <w:bookmarkStart w:id="26" w:name="__UnoMark__1308_1919157385"/>
                        <w:bookmarkStart w:id="27" w:name="__UnoMark__1309_1919157385"/>
                        <w:bookmarkStart w:id="28" w:name="__UnoMark__1308_1919157385"/>
                        <w:bookmarkEnd w:id="27"/>
                        <w:bookmarkEnd w:id="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9" w:name="__UnoMark__1310_1919157385"/>
                        <w:bookmarkStart w:id="30" w:name="__UnoMark__1311_1919157385"/>
                        <w:bookmarkEnd w:id="29"/>
                        <w:bookmarkEnd w:id="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1" w:name="__UnoMark__1312_1919157385"/>
                        <w:bookmarkStart w:id="32" w:name="__UnoMark__1313_1919157385"/>
                        <w:bookmarkEnd w:id="31"/>
                        <w:bookmarkEnd w:id="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6.0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33" w:name="__UnoMark__1315_1919157385"/>
                        <w:bookmarkStart w:id="34" w:name="__UnoMark__1314_1919157385"/>
                        <w:bookmarkStart w:id="35" w:name="__UnoMark__1315_1919157385"/>
                        <w:bookmarkStart w:id="36" w:name="__UnoMark__1314_1919157385"/>
                        <w:bookmarkEnd w:id="35"/>
                        <w:bookmarkEnd w:id="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7" w:name="__UnoMark__1316_1919157385"/>
                        <w:bookmarkStart w:id="38" w:name="__UnoMark__1317_1919157385"/>
                        <w:bookmarkEnd w:id="37"/>
                        <w:bookmarkEnd w:id="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Частота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9" w:name="__UnoMark__1318_1919157385"/>
                        <w:bookmarkStart w:id="40" w:name="__UnoMark__1319_1919157385"/>
                        <w:bookmarkEnd w:id="39"/>
                        <w:bookmarkEnd w:id="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50 Гц (3000 об / мин)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1" w:name="__UnoMark__1321_1919157385"/>
                        <w:bookmarkStart w:id="42" w:name="__UnoMark__1320_1919157385"/>
                        <w:bookmarkStart w:id="43" w:name="__UnoMark__1321_1919157385"/>
                        <w:bookmarkStart w:id="44" w:name="__UnoMark__1320_1919157385"/>
                        <w:bookmarkEnd w:id="43"/>
                        <w:bookmarkEnd w:id="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5" w:name="__UnoMark__1322_1919157385"/>
                        <w:bookmarkStart w:id="46" w:name="__UnoMark__1323_1919157385"/>
                        <w:bookmarkEnd w:id="45"/>
                        <w:bookmarkEnd w:id="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Напряжение переменного тока / фаза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7" w:name="__UnoMark__1324_1919157385"/>
                        <w:bookmarkStart w:id="48" w:name="__UnoMark__1325_1919157385"/>
                        <w:bookmarkEnd w:id="47"/>
                        <w:bookmarkEnd w:id="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220 В переменного тока / 1 фаза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9" w:name="__UnoMark__1327_1919157385"/>
                        <w:bookmarkStart w:id="50" w:name="__UnoMark__1326_1919157385"/>
                        <w:bookmarkStart w:id="51" w:name="__UnoMark__1327_1919157385"/>
                        <w:bookmarkStart w:id="52" w:name="__UnoMark__1326_1919157385"/>
                        <w:bookmarkEnd w:id="51"/>
                        <w:bookmarkEnd w:id="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3" w:name="__UnoMark__1328_1919157385"/>
                        <w:bookmarkStart w:id="54" w:name="__UnoMark__1329_1919157385"/>
                        <w:bookmarkEnd w:id="53"/>
                        <w:bookmarkEnd w:id="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Коэффициент Мощности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5" w:name="__UnoMark__1330_1919157385"/>
                        <w:bookmarkStart w:id="56" w:name="__UnoMark__1331_1919157385"/>
                        <w:bookmarkEnd w:id="55"/>
                        <w:bookmarkEnd w:id="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1.0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7" w:name="__UnoMark__1332_1919157385"/>
                        <w:bookmarkStart w:id="58" w:name="__UnoMark__1333_1919157385"/>
                        <w:bookmarkEnd w:id="57"/>
                        <w:bookmarkEnd w:id="58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9" w:name="__UnoMark__1334_1919157385"/>
                        <w:bookmarkStart w:id="60" w:name="__UnoMark__1335_1919157385"/>
                        <w:bookmarkEnd w:id="59"/>
                        <w:bookmarkEnd w:id="6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Модель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1" w:name="__UnoMark__1336_1919157385"/>
                        <w:bookmarkStart w:id="62" w:name="__UnoMark__1337_1919157385"/>
                        <w:bookmarkEnd w:id="61"/>
                        <w:bookmarkEnd w:id="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HONDA GX390</w:t>
                        </w:r>
                      </w:p>
                    </w:tc>
                  </w:tr>
                  <w:tr>
                    <w:trPr>
                      <w:trHeight w:val="419" w:hRule="atLeast"/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63" w:name="__UnoMark__1339_1919157385"/>
                        <w:bookmarkStart w:id="64" w:name="__UnoMark__1338_1919157385"/>
                        <w:bookmarkStart w:id="65" w:name="__UnoMark__1339_1919157385"/>
                        <w:bookmarkStart w:id="66" w:name="__UnoMark__1338_1919157385"/>
                        <w:bookmarkEnd w:id="65"/>
                        <w:bookmarkEnd w:id="6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7" w:name="__UnoMark__1340_1919157385"/>
                        <w:bookmarkStart w:id="68" w:name="__UnoMark__1341_1919157385"/>
                        <w:bookmarkEnd w:id="67"/>
                        <w:bookmarkEnd w:id="6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9" w:name="__UnoMark__1342_1919157385"/>
                        <w:bookmarkStart w:id="70" w:name="__UnoMark__1343_1919157385"/>
                        <w:bookmarkEnd w:id="69"/>
                        <w:bookmarkEnd w:id="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4 тактный, OHV, с воздушным охлаждением, одноцилиндровый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1" w:name="__UnoMark__1345_1919157385"/>
                        <w:bookmarkStart w:id="72" w:name="__UnoMark__1344_1919157385"/>
                        <w:bookmarkStart w:id="73" w:name="__UnoMark__1345_1919157385"/>
                        <w:bookmarkStart w:id="74" w:name="__UnoMark__1344_1919157385"/>
                        <w:bookmarkEnd w:id="73"/>
                        <w:bookmarkEnd w:id="7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5" w:name="__UnoMark__1346_1919157385"/>
                        <w:bookmarkStart w:id="76" w:name="__UnoMark__1347_1919157385"/>
                        <w:bookmarkEnd w:id="75"/>
                        <w:bookmarkEnd w:id="7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7" w:name="__UnoMark__1348_1919157385"/>
                        <w:bookmarkStart w:id="78" w:name="__UnoMark__1349_1919157385"/>
                        <w:bookmarkEnd w:id="77"/>
                        <w:bookmarkEnd w:id="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389 куб. см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9" w:name="__UnoMark__1351_1919157385"/>
                        <w:bookmarkStart w:id="80" w:name="__UnoMark__1350_1919157385"/>
                        <w:bookmarkStart w:id="81" w:name="__UnoMark__1351_1919157385"/>
                        <w:bookmarkStart w:id="82" w:name="__UnoMark__1350_1919157385"/>
                        <w:bookmarkEnd w:id="81"/>
                        <w:bookmarkEnd w:id="8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3" w:name="__UnoMark__1352_1919157385"/>
                        <w:bookmarkStart w:id="84" w:name="__UnoMark__1353_1919157385"/>
                        <w:bookmarkEnd w:id="83"/>
                        <w:bookmarkEnd w:id="8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5" w:name="__UnoMark__1354_1919157385"/>
                        <w:bookmarkStart w:id="86" w:name="__UnoMark__1355_1919157385"/>
                        <w:bookmarkEnd w:id="85"/>
                        <w:bookmarkEnd w:id="8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13.0 л. с. / 3600 об / мин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87" w:name="__UnoMark__1357_1919157385"/>
                        <w:bookmarkStart w:id="88" w:name="__UnoMark__1356_1919157385"/>
                        <w:bookmarkStart w:id="89" w:name="__UnoMark__1357_1919157385"/>
                        <w:bookmarkStart w:id="90" w:name="__UnoMark__1356_1919157385"/>
                        <w:bookmarkEnd w:id="89"/>
                        <w:bookmarkEnd w:id="9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1" w:name="__UnoMark__1358_1919157385"/>
                        <w:bookmarkStart w:id="92" w:name="__UnoMark__1359_1919157385"/>
                        <w:bookmarkEnd w:id="91"/>
                        <w:bookmarkEnd w:id="9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Система пуска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3" w:name="__UnoMark__1360_1919157385"/>
                        <w:bookmarkStart w:id="94" w:name="__UnoMark__1361_1919157385"/>
                        <w:bookmarkEnd w:id="93"/>
                        <w:bookmarkEnd w:id="9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Ручной старт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5" w:name="__UnoMark__1363_1919157385"/>
                        <w:bookmarkStart w:id="96" w:name="__UnoMark__1362_1919157385"/>
                        <w:bookmarkStart w:id="97" w:name="__UnoMark__1363_1919157385"/>
                        <w:bookmarkStart w:id="98" w:name="__UnoMark__1362_1919157385"/>
                        <w:bookmarkEnd w:id="97"/>
                        <w:bookmarkEnd w:id="9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9" w:name="__UnoMark__1364_1919157385"/>
                        <w:bookmarkStart w:id="100" w:name="__UnoMark__1365_1919157385"/>
                        <w:bookmarkEnd w:id="99"/>
                        <w:bookmarkEnd w:id="10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 масла двигателя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1" w:name="__UnoMark__1366_1919157385"/>
                        <w:bookmarkStart w:id="102" w:name="__UnoMark__1367_1919157385"/>
                        <w:bookmarkEnd w:id="101"/>
                        <w:bookmarkEnd w:id="10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1,1 литра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3" w:name="__UnoMark__1368_1919157385"/>
                        <w:bookmarkStart w:id="104" w:name="__UnoMark__1369_1919157385"/>
                        <w:bookmarkEnd w:id="103"/>
                        <w:bookmarkEnd w:id="10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СТАНДАРТНЫЕ ФУНКЦИИ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5" w:name="__UnoMark__1370_1919157385"/>
                        <w:bookmarkStart w:id="106" w:name="__UnoMark__1371_1919157385"/>
                        <w:bookmarkEnd w:id="105"/>
                        <w:bookmarkEnd w:id="10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Габаритные размеры (ДхШхВ)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7" w:name="__UnoMark__1372_1919157385"/>
                        <w:bookmarkStart w:id="108" w:name="__UnoMark__1373_1919157385"/>
                        <w:bookmarkEnd w:id="107"/>
                        <w:bookmarkEnd w:id="10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720x530x530 (мм)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09" w:name="__UnoMark__1375_1919157385"/>
                        <w:bookmarkStart w:id="110" w:name="__UnoMark__1374_1919157385"/>
                        <w:bookmarkStart w:id="111" w:name="__UnoMark__1375_1919157385"/>
                        <w:bookmarkStart w:id="112" w:name="__UnoMark__1374_1919157385"/>
                        <w:bookmarkEnd w:id="111"/>
                        <w:bookmarkEnd w:id="1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3" w:name="__UnoMark__1376_1919157385"/>
                        <w:bookmarkStart w:id="114" w:name="__UnoMark__1377_1919157385"/>
                        <w:bookmarkEnd w:id="113"/>
                        <w:bookmarkEnd w:id="1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Сухой Вес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5" w:name="__UnoMark__1378_1919157385"/>
                        <w:bookmarkStart w:id="116" w:name="__UnoMark__1379_1919157385"/>
                        <w:bookmarkEnd w:id="115"/>
                        <w:bookmarkEnd w:id="1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78кг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17" w:name="__UnoMark__1381_1919157385"/>
                        <w:bookmarkStart w:id="118" w:name="__UnoMark__1380_1919157385"/>
                        <w:bookmarkStart w:id="119" w:name="__UnoMark__1381_1919157385"/>
                        <w:bookmarkStart w:id="120" w:name="__UnoMark__1380_1919157385"/>
                        <w:bookmarkEnd w:id="119"/>
                        <w:bookmarkEnd w:id="1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1" w:name="__UnoMark__1382_1919157385"/>
                        <w:bookmarkStart w:id="122" w:name="__UnoMark__1383_1919157385"/>
                        <w:bookmarkEnd w:id="121"/>
                        <w:bookmarkEnd w:id="1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Уровень шума (7м)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3" w:name="__UnoMark__1384_1919157385"/>
                        <w:bookmarkStart w:id="124" w:name="__UnoMark__1385_1919157385"/>
                        <w:bookmarkEnd w:id="123"/>
                        <w:bookmarkEnd w:id="1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75 Б 2 дБА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25" w:name="__UnoMark__1387_1919157385"/>
                        <w:bookmarkStart w:id="126" w:name="__UnoMark__1386_1919157385"/>
                        <w:bookmarkStart w:id="127" w:name="__UnoMark__1387_1919157385"/>
                        <w:bookmarkStart w:id="128" w:name="__UnoMark__1386_1919157385"/>
                        <w:bookmarkEnd w:id="127"/>
                        <w:bookmarkEnd w:id="1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9" w:name="__UnoMark__1388_1919157385"/>
                        <w:bookmarkStart w:id="130" w:name="__UnoMark__1389_1919157385"/>
                        <w:bookmarkEnd w:id="129"/>
                        <w:bookmarkEnd w:id="1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Емкость топливного бака (бензин)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1" w:name="__UnoMark__1390_1919157385"/>
                        <w:bookmarkStart w:id="132" w:name="__UnoMark__1391_1919157385"/>
                        <w:bookmarkEnd w:id="131"/>
                        <w:bookmarkEnd w:id="1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6,5 литров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33" w:name="__UnoMark__1393_1919157385"/>
                        <w:bookmarkStart w:id="134" w:name="__UnoMark__1392_1919157385"/>
                        <w:bookmarkStart w:id="135" w:name="__UnoMark__1393_1919157385"/>
                        <w:bookmarkStart w:id="136" w:name="__UnoMark__1392_1919157385"/>
                        <w:bookmarkEnd w:id="135"/>
                        <w:bookmarkEnd w:id="1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7" w:name="__UnoMark__1394_1919157385"/>
                        <w:bookmarkStart w:id="138" w:name="__UnoMark__1395_1919157385"/>
                        <w:bookmarkEnd w:id="137"/>
                        <w:bookmarkEnd w:id="1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Расход топлива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9" w:name="__UnoMark__1396_1919157385"/>
                        <w:bookmarkStart w:id="140" w:name="__UnoMark__1397_1919157385"/>
                        <w:bookmarkEnd w:id="139"/>
                        <w:bookmarkEnd w:id="1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Около 2,9 л / ч (на 80% номинальной нагрузки)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1" w:name="__UnoMark__1399_1919157385"/>
                        <w:bookmarkStart w:id="142" w:name="__UnoMark__1398_1919157385"/>
                        <w:bookmarkStart w:id="143" w:name="__UnoMark__1399_1919157385"/>
                        <w:bookmarkStart w:id="144" w:name="__UnoMark__1398_1919157385"/>
                        <w:bookmarkEnd w:id="143"/>
                        <w:bookmarkEnd w:id="1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5" w:name="__UnoMark__1400_1919157385"/>
                        <w:bookmarkStart w:id="146" w:name="__UnoMark__1401_1919157385"/>
                        <w:bookmarkEnd w:id="145"/>
                        <w:bookmarkEnd w:id="1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Вольтметр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7" w:name="__UnoMark__1402_1919157385"/>
                        <w:bookmarkStart w:id="148" w:name="__UnoMark__1403_1919157385"/>
                        <w:bookmarkEnd w:id="147"/>
                        <w:bookmarkEnd w:id="1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9" w:name="__UnoMark__1405_1919157385"/>
                        <w:bookmarkStart w:id="150" w:name="__UnoMark__1404_1919157385"/>
                        <w:bookmarkStart w:id="151" w:name="__UnoMark__1405_1919157385"/>
                        <w:bookmarkStart w:id="152" w:name="__UnoMark__1404_1919157385"/>
                        <w:bookmarkEnd w:id="151"/>
                        <w:bookmarkEnd w:id="1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3" w:name="__UnoMark__1406_1919157385"/>
                        <w:bookmarkStart w:id="154" w:name="__UnoMark__1407_1919157385"/>
                        <w:bookmarkEnd w:id="153"/>
                        <w:bookmarkEnd w:id="1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силовая розетка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5" w:name="__UnoMark__1408_1919157385"/>
                        <w:bookmarkStart w:id="156" w:name="__UnoMark__1409_1919157385"/>
                        <w:bookmarkEnd w:id="155"/>
                        <w:bookmarkEnd w:id="1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57" w:name="__UnoMark__1411_1919157385"/>
                        <w:bookmarkStart w:id="158" w:name="__UnoMark__1410_1919157385"/>
                        <w:bookmarkStart w:id="159" w:name="__UnoMark__1411_1919157385"/>
                        <w:bookmarkStart w:id="160" w:name="__UnoMark__1410_1919157385"/>
                        <w:bookmarkEnd w:id="159"/>
                        <w:bookmarkEnd w:id="16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1" w:name="__UnoMark__1412_1919157385"/>
                        <w:bookmarkStart w:id="162" w:name="__UnoMark__1413_1919157385"/>
                        <w:bookmarkEnd w:id="161"/>
                        <w:bookmarkEnd w:id="1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Автоматический Выключатель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3" w:name="__UnoMark__1414_1919157385"/>
                        <w:bookmarkStart w:id="164" w:name="__UnoMark__1415_1919157385"/>
                        <w:bookmarkEnd w:id="163"/>
                        <w:bookmarkEnd w:id="16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65" w:name="__UnoMark__1417_1919157385"/>
                        <w:bookmarkStart w:id="166" w:name="__UnoMark__1416_1919157385"/>
                        <w:bookmarkStart w:id="167" w:name="__UnoMark__1417_1919157385"/>
                        <w:bookmarkStart w:id="168" w:name="__UnoMark__1416_1919157385"/>
                        <w:bookmarkEnd w:id="167"/>
                        <w:bookmarkEnd w:id="16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9" w:name="__UnoMark__1418_1919157385"/>
                        <w:bookmarkStart w:id="170" w:name="__UnoMark__1419_1919157385"/>
                        <w:bookmarkEnd w:id="169"/>
                        <w:bookmarkEnd w:id="1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Индикатор работы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1" w:name="__UnoMark__1420_1919157385"/>
                        <w:bookmarkStart w:id="172" w:name="__UnoMark__1421_1919157385"/>
                        <w:bookmarkEnd w:id="171"/>
                        <w:bookmarkEnd w:id="17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3" w:name="__UnoMark__1423_1919157385"/>
                        <w:bookmarkStart w:id="174" w:name="__UnoMark__1422_1919157385"/>
                        <w:bookmarkStart w:id="175" w:name="__UnoMark__1423_1919157385"/>
                        <w:bookmarkStart w:id="176" w:name="__UnoMark__1422_1919157385"/>
                        <w:bookmarkEnd w:id="175"/>
                        <w:bookmarkEnd w:id="17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7" w:name="__UnoMark__1424_1919157385"/>
                        <w:bookmarkStart w:id="178" w:name="__UnoMark__1425_1919157385"/>
                        <w:bookmarkEnd w:id="177"/>
                        <w:bookmarkEnd w:id="1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Датчик уровня масла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9" w:name="__UnoMark__1426_1919157385"/>
                        <w:bookmarkStart w:id="180" w:name="__UnoMark__1427_1919157385"/>
                        <w:bookmarkEnd w:id="179"/>
                        <w:bookmarkEnd w:id="18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8678" w:type="dxa"/>
                        <w:gridSpan w:val="3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81" w:name="__UnoMark__1428_1919157385"/>
                        <w:bookmarkEnd w:id="181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Технические характеристики подлежат изменению без приоритета уведомления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4c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link w:val="a3"/>
    <w:rsid w:val="0040498f"/>
    <w:basedOn w:val="DefaultParagraphFont"/>
    <w:rPr/>
  </w:style>
  <w:style w:type="character" w:styleId="Style15" w:customStyle="1">
    <w:name w:val="Нижний колонтитул Знак"/>
    <w:uiPriority w:val="99"/>
    <w:link w:val="a5"/>
    <w:rsid w:val="0040498f"/>
    <w:basedOn w:val="DefaultParagraphFont"/>
    <w:rPr/>
  </w:style>
  <w:style w:type="character" w:styleId="Style16" w:customStyle="1">
    <w:name w:val="Текст выноски Знак"/>
    <w:uiPriority w:val="99"/>
    <w:semiHidden/>
    <w:link w:val="a7"/>
    <w:rsid w:val="0040498f"/>
    <w:basedOn w:val="DefaultParagraphFont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Style22">
    <w:name w:val="Верхний колонтитул"/>
    <w:uiPriority w:val="99"/>
    <w:unhideWhenUsed/>
    <w:link w:val="a4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6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8"/>
    <w:rsid w:val="0040498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2014-05-07T08:40:00Z</dcterms:created>
  <dc:creator>pavel</dc:creator>
  <dc:language>ru-RU</dc:language>
  <cp:lastModifiedBy>абракадабра</cp:lastModifiedBy>
  <dcterms:modified xsi:type="dcterms:W3CDTF">2015-11-23T08:22:00Z</dcterms:modified>
  <cp:revision>16</cp:revision>
</cp:coreProperties>
</file>