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6.jpeg" ContentType="image/jpeg"/>
  <Override PartName="/word/media/image15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450215</wp:posOffset>
            </wp:positionH>
            <wp:positionV relativeFrom="paragraph">
              <wp:posOffset>-128905</wp:posOffset>
            </wp:positionV>
            <wp:extent cx="1162685" cy="45720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>М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336550</wp:posOffset>
            </wp:positionH>
            <wp:positionV relativeFrom="paragraph">
              <wp:posOffset>163830</wp:posOffset>
            </wp:positionV>
            <wp:extent cx="1561465" cy="158559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0597" t="0" r="18553" b="4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sz w:val="28"/>
          <w:szCs w:val="28"/>
          <w:lang w:eastAsia="ru-RU"/>
        </w:rPr>
        <w:t xml:space="preserve">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 HG</w:t>
      </w:r>
      <w:r>
        <w:rPr>
          <w:rFonts w:eastAsia="Times New Roman" w:cs="Calibri"/>
          <w:b/>
          <w:sz w:val="28"/>
          <w:szCs w:val="28"/>
          <w:lang w:eastAsia="ru-RU"/>
        </w:rPr>
        <w:t>10-230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(10,0 кВт).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Honda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бесщеточный генератор </w:t>
      </w:r>
      <w:r>
        <w:rPr>
          <w:rFonts w:cs="Arial" w:ascii="Arial" w:hAnsi="Arial"/>
          <w:b/>
          <w:sz w:val="18"/>
          <w:szCs w:val="18"/>
        </w:rPr>
        <w:t>MeccAlte (Италия);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старт, ручной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 электростанция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4358"/>
      </w:tblGrid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REG HG</w:t>
            </w:r>
            <w:r>
              <w:rPr>
                <w:b/>
              </w:rPr>
              <w:t>10-230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10,0 кВт)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кВт/9,5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 кВт/10,0 кВт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 xml:space="preserve"> А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кг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970х60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х720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Honda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630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см3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 л.с./14,7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л.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326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5.jpeg"/><Relationship Id="rId3" Type="http://schemas.openxmlformats.org/officeDocument/2006/relationships/image" Target="media/image16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9000-8978-4C33-A902-5387DF1D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2012-05-02T12:55:00Z</cp:lastPrinted>
  <dcterms:modified xsi:type="dcterms:W3CDTF">2015-11-23T08:45:00Z</dcterms:modified>
  <cp:revision>45</cp:revision>
</cp:coreProperties>
</file>