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40"/>
          <w:szCs w:val="40"/>
          <w:lang w:eastAsia="ru-RU"/>
        </w:rPr>
        <w:t xml:space="preserve">     </w:t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Газовый трехфазный генератор резервного электроснабжения </w:t>
        <w:drawing>
          <wp:anchor behindDoc="0" distT="0" distB="0" distL="114300" distR="114300" simplePos="0" locked="0" layoutInCell="1" allowOverlap="1" relativeHeight="1">
            <wp:simplePos x="0" y="0"/>
            <wp:positionH relativeFrom="column">
              <wp:posOffset>142875</wp:posOffset>
            </wp:positionH>
            <wp:positionV relativeFrom="paragraph">
              <wp:posOffset>66675</wp:posOffset>
            </wp:positionV>
            <wp:extent cx="1343025" cy="533400"/>
            <wp:effectExtent l="0" t="0" r="0" b="0"/>
            <wp:wrapNone/>
            <wp:docPr id="0" name="Picture" descr="Логотип РУСИНЖГРУ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Логотип РУСИНЖГРУПП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2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>с воздушным охлаждением в контейнере.</w:t>
      </w:r>
    </w:p>
    <w:p>
      <w:pPr>
        <w:pStyle w:val="Normal"/>
        <w:spacing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480" w:before="0" w:after="0"/>
        <w:jc w:val="right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sz w:val="28"/>
          <w:szCs w:val="28"/>
          <w:lang w:eastAsia="ru-RU"/>
        </w:rPr>
        <w:t xml:space="preserve">Модель </w:t>
      </w:r>
      <w:r>
        <w:rPr>
          <w:rFonts w:eastAsia="Times New Roman" w:cs="Calibri"/>
          <w:b/>
          <w:sz w:val="28"/>
          <w:szCs w:val="28"/>
          <w:lang w:val="en-US" w:eastAsia="ru-RU"/>
        </w:rPr>
        <w:t>REG</w:t>
      </w:r>
      <w:r>
        <w:rPr>
          <w:rFonts w:eastAsia="Times New Roman" w:cs="Calibri"/>
          <w:b/>
          <w:sz w:val="28"/>
          <w:szCs w:val="28"/>
          <w:lang w:eastAsia="ru-RU"/>
        </w:rPr>
        <w:t xml:space="preserve"> </w:t>
      </w:r>
      <w:r>
        <w:rPr>
          <w:rFonts w:eastAsia="Times New Roman" w:cs="Calibri"/>
          <w:b/>
          <w:bCs/>
          <w:sz w:val="28"/>
          <w:szCs w:val="28"/>
          <w:lang w:val="en-US" w:eastAsia="ru-RU"/>
        </w:rPr>
        <w:t>SG</w:t>
      </w:r>
      <w:r>
        <w:rPr>
          <w:rFonts w:eastAsia="Times New Roman" w:cs="Calibri"/>
          <w:b/>
          <w:bCs/>
          <w:sz w:val="28"/>
          <w:szCs w:val="28"/>
          <w:lang w:eastAsia="ru-RU"/>
        </w:rPr>
        <w:t>10-380</w:t>
      </w:r>
      <w:r>
        <w:rPr>
          <w:rFonts w:eastAsia="Times New Roman" w:cs="Calibri"/>
          <w:b/>
          <w:bCs/>
          <w:sz w:val="28"/>
          <w:szCs w:val="28"/>
          <w:lang w:val="en-US" w:eastAsia="ru-RU"/>
        </w:rPr>
        <w:t>S</w:t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(10,5 кВт)</w:t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                      </w:t>
      </w:r>
    </w:p>
    <w:p>
      <w:pPr>
        <w:pStyle w:val="Normal"/>
        <w:spacing w:lineRule="auto" w:line="360" w:before="0" w:after="0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  <w:t xml:space="preserve">         </w:t>
      </w: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  <w:t xml:space="preserve"> </w:t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647700</wp:posOffset>
            </wp:positionH>
            <wp:positionV relativeFrom="paragraph">
              <wp:posOffset>-112395</wp:posOffset>
            </wp:positionV>
            <wp:extent cx="1905000" cy="1600200"/>
            <wp:effectExtent l="0" t="0" r="0" b="0"/>
            <wp:wrapNone/>
            <wp:docPr id="1" name="Picture" descr="C:\Users\абракадабра\AppData\Local\Microsoft\Windows\Temporary Internet Files\Content.Word\2014-09-23-1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Users\абракадабра\AppData\Local\Microsoft\Windows\Temporary Internet Files\Content.Word\2014-09-23-1185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6756" t="3257" r="5678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  <w:t xml:space="preserve">             </w:t>
      </w:r>
    </w:p>
    <w:p>
      <w:pPr>
        <w:pStyle w:val="Normal"/>
        <w:spacing w:lineRule="auto" w:line="360" w:before="0" w:after="0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spacing w:lineRule="auto" w:line="360" w:before="0" w:after="0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spacing w:lineRule="auto" w:line="360" w:before="0" w:after="0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шумозащитный всепогодный миниконтейнер (новая разработка);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защита от атмосферных и температурных воздействий;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оригинальный двигатель </w:t>
      </w:r>
      <w:r>
        <w:rPr>
          <w:rFonts w:eastAsia="Times New Roman" w:cs="Arial" w:ascii="Arial" w:hAnsi="Arial"/>
          <w:b/>
          <w:color w:val="FF0000"/>
          <w:sz w:val="18"/>
          <w:szCs w:val="18"/>
          <w:lang w:val="en-US" w:eastAsia="ru-RU"/>
        </w:rPr>
        <w:t>SUBARU EH</w:t>
      </w:r>
      <w:r>
        <w:rPr>
          <w:rFonts w:eastAsia="Times New Roman" w:cs="Arial" w:ascii="Arial" w:hAnsi="Arial"/>
          <w:b/>
          <w:color w:val="FF0000"/>
          <w:sz w:val="18"/>
          <w:szCs w:val="18"/>
          <w:lang w:eastAsia="ru-RU"/>
        </w:rPr>
        <w:t>6</w:t>
      </w:r>
      <w:r>
        <w:rPr>
          <w:rFonts w:eastAsia="Times New Roman" w:cs="Arial" w:ascii="Arial" w:hAnsi="Arial"/>
          <w:b/>
          <w:color w:val="FF0000"/>
          <w:sz w:val="18"/>
          <w:szCs w:val="18"/>
          <w:lang w:val="en-US" w:eastAsia="ru-RU"/>
        </w:rPr>
        <w:t>5D</w:t>
      </w:r>
      <w:r>
        <w:rPr>
          <w:rFonts w:eastAsia="Times New Roman" w:cs="Arial" w:ascii="Arial" w:hAnsi="Arial"/>
          <w:b/>
          <w:sz w:val="18"/>
          <w:szCs w:val="18"/>
          <w:lang w:eastAsia="ru-RU"/>
        </w:rPr>
        <w:t>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синхронный </w:t>
      </w:r>
      <w:bookmarkStart w:id="0" w:name="_GoBack"/>
      <w:bookmarkEnd w:id="0"/>
      <w:r>
        <w:rPr>
          <w:rFonts w:eastAsia="Times New Roman" w:cs="Arial" w:ascii="Arial" w:hAnsi="Arial"/>
          <w:b/>
          <w:sz w:val="18"/>
          <w:szCs w:val="18"/>
          <w:lang w:eastAsia="ru-RU"/>
        </w:rPr>
        <w:t>генератор</w:t>
      </w:r>
      <w:r>
        <w:rPr>
          <w:rFonts w:eastAsia="Times New Roman" w:cs="Arial" w:ascii="Arial" w:hAnsi="Arial"/>
          <w:b/>
          <w:sz w:val="18"/>
          <w:szCs w:val="18"/>
          <w:lang w:val="en-US" w:eastAsia="ru-RU"/>
        </w:rPr>
        <w:t xml:space="preserve"> (MeccAlte – </w:t>
      </w:r>
      <w:r>
        <w:rPr>
          <w:rFonts w:eastAsia="Times New Roman" w:cs="Arial" w:ascii="Arial" w:hAnsi="Arial"/>
          <w:b/>
          <w:sz w:val="18"/>
          <w:szCs w:val="18"/>
          <w:lang w:eastAsia="ru-RU"/>
        </w:rPr>
        <w:t>Италия);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/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электрический старт;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выбор топлива – метан/пропан-бутан/биогаз;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cs="Arial" w:ascii="Arial" w:hAnsi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уникальная система смесеобразования;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температурный режим эксплуатации от -40 до +40 градусов;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возможность оборудования комплектом автозапуска (АВР);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надежный запуск и работа при низком давлении газовой магистрали;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электростанцияс низким уровнем шума для использования в загородных домах, стройплощадках и других объектах в качестве резервного источника питания.</w:t>
      </w:r>
    </w:p>
    <w:p>
      <w:pPr>
        <w:pStyle w:val="Normal"/>
        <w:spacing w:lineRule="auto" w:line="240" w:beforeAutospacing="1" w:afterAutospacing="1"/>
        <w:rPr>
          <w:rFonts w:eastAsia="Times New Roman" w:cs="Arial" w:ascii="Arial" w:hAnsi="Arial"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 xml:space="preserve">      </w:t>
      </w: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>Спецификация</w:t>
      </w:r>
    </w:p>
    <w:tbl>
      <w:tblPr>
        <w:jc w:val="left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7"/>
        <w:gridCol w:w="4358"/>
      </w:tblGrid>
      <w:tr>
        <w:trPr>
          <w:trHeight w:val="314" w:hRule="atLeast"/>
          <w:cantSplit w:val="false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Генератор</w:t>
            </w:r>
          </w:p>
        </w:tc>
        <w:tc>
          <w:tcPr>
            <w:tcW w:w="4358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</w:tcPr>
          <w:p>
            <w:pPr>
              <w:pStyle w:val="Normal"/>
              <w:spacing w:before="0"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REG SG10-</w:t>
            </w:r>
            <w:r>
              <w:rPr>
                <w:b/>
              </w:rPr>
              <w:t>38</w:t>
            </w:r>
            <w:r>
              <w:rPr>
                <w:b/>
                <w:lang w:val="en-US"/>
              </w:rPr>
              <w:t>0S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,0/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кВт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ПРОПАН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,5/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кВт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мощности (</w:t>
            </w:r>
            <w:r>
              <w:rPr>
                <w:sz w:val="20"/>
                <w:szCs w:val="20"/>
                <w:lang w:val="en-US"/>
              </w:rPr>
              <w:t>cos</w:t>
            </w:r>
            <w:r>
              <w:rPr>
                <w:sz w:val="20"/>
                <w:szCs w:val="20"/>
              </w:rPr>
              <w:t>ф)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тока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Гц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В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Фаза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тока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  <w:r>
              <w:rPr>
                <w:sz w:val="20"/>
                <w:szCs w:val="20"/>
              </w:rPr>
              <w:t xml:space="preserve"> А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  <w:r>
              <w:rPr>
                <w:sz w:val="20"/>
                <w:szCs w:val="20"/>
              </w:rPr>
              <w:t xml:space="preserve"> кг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0х6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0х</w:t>
            </w:r>
            <w:r>
              <w:rPr>
                <w:sz w:val="20"/>
                <w:szCs w:val="20"/>
                <w:lang w:val="en-US"/>
              </w:rPr>
              <w:t>96</w:t>
            </w: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Двигатель</w:t>
            </w:r>
          </w:p>
        </w:tc>
        <w:tc>
          <w:tcPr>
            <w:tcW w:w="4358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4358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 xml:space="preserve">EH65D (SUBARU) 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53</w:t>
            </w:r>
            <w:r>
              <w:rPr>
                <w:sz w:val="20"/>
                <w:szCs w:val="20"/>
              </w:rPr>
              <w:t xml:space="preserve"> см3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двигателя кВт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об./мин.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 л.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Потребление топлива при максимальной нагрузке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 кг/кВт.ч. (пропан) / 0,40 м3/кВт.ч. (метан)</w:t>
            </w:r>
          </w:p>
        </w:tc>
      </w:tr>
      <w:tr>
        <w:trPr>
          <w:trHeight w:val="360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шума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66</w:t>
            </w:r>
            <w:r>
              <w:rPr>
                <w:sz w:val="20"/>
                <w:szCs w:val="20"/>
              </w:rPr>
              <w:t xml:space="preserve"> дБ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514a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ru-RU" w:eastAsia="en-US" w:bidi="ar-SA"/>
    </w:rPr>
  </w:style>
  <w:style w:type="paragraph" w:styleId="2">
    <w:name w:val="Заголовок 2"/>
    <w:uiPriority w:val="9"/>
    <w:qFormat/>
    <w:link w:val="20"/>
    <w:rsid w:val="009a7cf9"/>
    <w:basedOn w:val="Normal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3" w:customStyle="1">
    <w:name w:val="Текст выноски Знак"/>
    <w:uiPriority w:val="99"/>
    <w:semiHidden/>
    <w:link w:val="a3"/>
    <w:rsid w:val="009a7cf9"/>
    <w:basedOn w:val="DefaultParagraphFont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uiPriority w:val="9"/>
    <w:link w:val="2"/>
    <w:rsid w:val="009a7cf9"/>
    <w:basedOn w:val="DefaultParagraphFont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4" w:customStyle="1">
    <w:name w:val="Текст концевой сноски Знак"/>
    <w:uiPriority w:val="99"/>
    <w:semiHidden/>
    <w:link w:val="a7"/>
    <w:rsid w:val="00124e19"/>
    <w:basedOn w:val="DefaultParagraphFont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124e19"/>
    <w:basedOn w:val="DefaultParagraphFont"/>
    <w:rPr>
      <w:vertAlign w:val="superscript"/>
    </w:rPr>
  </w:style>
  <w:style w:type="character" w:styleId="ListLabel1">
    <w:name w:val="ListLabel 1"/>
    <w:rPr>
      <w:sz w:val="20"/>
    </w:rPr>
  </w:style>
  <w:style w:type="character" w:styleId="ListLabel2">
    <w:name w:val="ListLabel 2"/>
    <w:rPr>
      <w:rFonts w:cs="Courier New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a4"/>
    <w:rsid w:val="009a7cf9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9a7cf9"/>
    <w:basedOn w:val="Normal"/>
    <w:pPr>
      <w:spacing w:before="0" w:after="200"/>
      <w:ind w:left="720" w:right="0" w:hanging="0"/>
      <w:contextualSpacing/>
    </w:pPr>
    <w:rPr/>
  </w:style>
  <w:style w:type="paragraph" w:styleId="Endnotetext">
    <w:name w:val="endnote text"/>
    <w:uiPriority w:val="99"/>
    <w:semiHidden/>
    <w:unhideWhenUsed/>
    <w:link w:val="a8"/>
    <w:rsid w:val="00124e19"/>
    <w:basedOn w:val="Normal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3402c"/>
    <w:pPr>
      <w:spacing w:line="240" w:after="0" w:lineRule="auto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DAFC5-4274-4278-B041-0F1903E2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2012-04-27T08:55:00Z</dcterms:created>
  <dc:creator>Anton</dc:creator>
  <dc:language>ru-RU</dc:language>
  <cp:lastModifiedBy>абракадабра</cp:lastModifiedBy>
  <cp:lastPrinted>2014-11-19T06:11:00Z</cp:lastPrinted>
  <dcterms:modified xsi:type="dcterms:W3CDTF">2015-11-23T08:53:00Z</dcterms:modified>
  <cp:revision>69</cp:revision>
</cp:coreProperties>
</file>